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8FE3" w14:textId="009A02FA" w:rsidR="005168FB" w:rsidRDefault="008873E1" w:rsidP="00D721DF">
      <w:pPr>
        <w:pStyle w:val="BodyText"/>
        <w:jc w:val="center"/>
        <w:rPr>
          <w:rFonts w:ascii="Arial" w:eastAsiaTheme="majorEastAsia" w:hAnsi="Arial" w:cs="Arial"/>
          <w:bCs/>
          <w:color w:val="2E74B5" w:themeColor="accent1" w:themeShade="BF"/>
          <w:sz w:val="28"/>
          <w:szCs w:val="28"/>
        </w:rPr>
      </w:pPr>
      <w:r>
        <w:rPr>
          <w:rFonts w:ascii="Arial" w:eastAsiaTheme="majorEastAsia" w:hAnsi="Arial" w:cs="Arial"/>
          <w:bCs/>
          <w:color w:val="2E74B5" w:themeColor="accent1" w:themeShade="BF"/>
          <w:sz w:val="28"/>
          <w:szCs w:val="28"/>
        </w:rPr>
        <w:t>AAMC Alpha Omega Alpha Robert J. Glaser Award</w:t>
      </w:r>
    </w:p>
    <w:p w14:paraId="16C5AE17" w14:textId="77777777" w:rsidR="005168FB" w:rsidRDefault="005168FB" w:rsidP="00D721DF">
      <w:pPr>
        <w:pStyle w:val="BodyText"/>
        <w:jc w:val="center"/>
        <w:rPr>
          <w:rFonts w:ascii="Arial" w:eastAsiaTheme="majorEastAsia" w:hAnsi="Arial" w:cs="Arial"/>
          <w:b/>
          <w:bCs/>
          <w:color w:val="2E74B5" w:themeColor="accent1" w:themeShade="BF"/>
          <w:sz w:val="16"/>
          <w:szCs w:val="16"/>
        </w:rPr>
      </w:pPr>
      <w:r>
        <w:rPr>
          <w:rFonts w:ascii="Arial" w:eastAsiaTheme="majorEastAsia" w:hAnsi="Arial" w:cs="Arial"/>
          <w:bCs/>
          <w:color w:val="2E74B5" w:themeColor="accent1" w:themeShade="BF"/>
          <w:sz w:val="28"/>
          <w:szCs w:val="28"/>
        </w:rPr>
        <w:t>NOMINATION CHECKLIST</w:t>
      </w:r>
      <w:r>
        <w:rPr>
          <w:rFonts w:ascii="Arial" w:eastAsiaTheme="majorEastAsia" w:hAnsi="Arial" w:cs="Arial"/>
          <w:b/>
          <w:bCs/>
          <w:color w:val="2E74B5" w:themeColor="accent1" w:themeShade="BF"/>
          <w:sz w:val="28"/>
          <w:szCs w:val="28"/>
        </w:rPr>
        <w:br/>
      </w:r>
    </w:p>
    <w:p w14:paraId="38B46BCB" w14:textId="77777777" w:rsidR="005168FB" w:rsidRDefault="005168FB" w:rsidP="00D721DF">
      <w:pPr>
        <w:pStyle w:val="Heading1"/>
        <w:ind w:firstLine="720"/>
        <w:rPr>
          <w:rFonts w:ascii="Arial" w:hAnsi="Arial" w:cs="Arial"/>
          <w:sz w:val="24"/>
          <w:szCs w:val="24"/>
        </w:rPr>
      </w:pPr>
      <w:r>
        <w:rPr>
          <w:rFonts w:ascii="Arial" w:hAnsi="Arial" w:cs="Arial"/>
          <w:sz w:val="24"/>
          <w:szCs w:val="24"/>
        </w:rPr>
        <w:t>Cover page</w:t>
      </w:r>
    </w:p>
    <w:tbl>
      <w:tblPr>
        <w:tblStyle w:val="TableGrid"/>
        <w:tblW w:w="0" w:type="auto"/>
        <w:jc w:val="center"/>
        <w:tblLook w:val="04A0" w:firstRow="1" w:lastRow="0" w:firstColumn="1" w:lastColumn="0" w:noHBand="0" w:noVBand="1"/>
      </w:tblPr>
      <w:tblGrid>
        <w:gridCol w:w="466"/>
        <w:gridCol w:w="8884"/>
      </w:tblGrid>
      <w:tr w:rsidR="005168FB" w14:paraId="447F2A19" w14:textId="77777777" w:rsidTr="005168FB">
        <w:trPr>
          <w:jc w:val="center"/>
        </w:trPr>
        <w:tc>
          <w:tcPr>
            <w:tcW w:w="466" w:type="dxa"/>
            <w:vMerge w:val="restart"/>
            <w:tcBorders>
              <w:top w:val="single" w:sz="4" w:space="0" w:color="auto"/>
              <w:left w:val="single" w:sz="4" w:space="0" w:color="auto"/>
              <w:bottom w:val="single" w:sz="4" w:space="0" w:color="auto"/>
              <w:right w:val="single" w:sz="4" w:space="0" w:color="auto"/>
            </w:tcBorders>
            <w:hideMark/>
          </w:tcPr>
          <w:p w14:paraId="7C981080" w14:textId="77777777" w:rsidR="005168FB" w:rsidRDefault="005168FB" w:rsidP="00D721DF">
            <w:pPr>
              <w:rPr>
                <w:rFonts w:ascii="Arial" w:hAnsi="Arial" w:cs="Arial"/>
                <w:b/>
                <w:sz w:val="20"/>
                <w:szCs w:val="20"/>
              </w:rPr>
            </w:pPr>
            <w:r>
              <w:rPr>
                <w:rFonts w:ascii="Arial" w:hAnsi="Arial" w:cs="Arial"/>
                <w:b/>
                <w:sz w:val="20"/>
                <w:szCs w:val="20"/>
              </w:rPr>
              <w:sym w:font="Wingdings 2" w:char="F0A3"/>
            </w:r>
          </w:p>
        </w:tc>
        <w:tc>
          <w:tcPr>
            <w:tcW w:w="8884" w:type="dxa"/>
            <w:tcBorders>
              <w:top w:val="single" w:sz="4" w:space="0" w:color="auto"/>
              <w:left w:val="single" w:sz="4" w:space="0" w:color="auto"/>
              <w:bottom w:val="single" w:sz="4" w:space="0" w:color="auto"/>
              <w:right w:val="single" w:sz="4" w:space="0" w:color="auto"/>
            </w:tcBorders>
            <w:hideMark/>
          </w:tcPr>
          <w:p w14:paraId="70BE02D2" w14:textId="08ED6F3C" w:rsidR="005168FB" w:rsidRDefault="005168FB" w:rsidP="00D721DF">
            <w:pPr>
              <w:rPr>
                <w:rFonts w:ascii="Arial" w:hAnsi="Arial" w:cs="Arial"/>
                <w:sz w:val="20"/>
                <w:szCs w:val="20"/>
              </w:rPr>
            </w:pPr>
            <w:r>
              <w:rPr>
                <w:rFonts w:ascii="Arial" w:hAnsi="Arial" w:cs="Arial"/>
                <w:sz w:val="20"/>
                <w:szCs w:val="20"/>
              </w:rPr>
              <w:t>Name and Department</w:t>
            </w:r>
          </w:p>
        </w:tc>
      </w:tr>
      <w:tr w:rsidR="005168FB" w14:paraId="0ED8FB3F" w14:textId="77777777" w:rsidTr="005168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EEC01" w14:textId="77777777" w:rsidR="005168FB" w:rsidRDefault="005168FB" w:rsidP="00D721DF">
            <w:pPr>
              <w:rPr>
                <w:rFonts w:ascii="Arial" w:hAnsi="Arial" w:cs="Arial"/>
                <w:b/>
                <w:sz w:val="20"/>
                <w:szCs w:val="20"/>
              </w:rPr>
            </w:pPr>
          </w:p>
        </w:tc>
        <w:tc>
          <w:tcPr>
            <w:tcW w:w="8884" w:type="dxa"/>
            <w:tcBorders>
              <w:top w:val="single" w:sz="4" w:space="0" w:color="auto"/>
              <w:left w:val="single" w:sz="4" w:space="0" w:color="auto"/>
              <w:bottom w:val="single" w:sz="4" w:space="0" w:color="auto"/>
              <w:right w:val="single" w:sz="4" w:space="0" w:color="auto"/>
            </w:tcBorders>
            <w:hideMark/>
          </w:tcPr>
          <w:p w14:paraId="0DAAF0B9" w14:textId="17D0FC09" w:rsidR="005168FB" w:rsidRDefault="00F45174" w:rsidP="00D721DF">
            <w:pPr>
              <w:rPr>
                <w:rFonts w:ascii="Arial" w:hAnsi="Arial" w:cs="Arial"/>
                <w:sz w:val="20"/>
                <w:szCs w:val="20"/>
              </w:rPr>
            </w:pPr>
            <w:r w:rsidRPr="005C0389">
              <w:rPr>
                <w:rFonts w:ascii="Arial" w:hAnsi="Arial" w:cs="Arial"/>
                <w:sz w:val="20"/>
                <w:szCs w:val="20"/>
                <w:highlight w:val="yellow"/>
              </w:rPr>
              <w:t>Award category – AAMC Alpha Omega Alpha Robert J. Glaser Award</w:t>
            </w:r>
          </w:p>
          <w:p w14:paraId="6930C3EB" w14:textId="68E7ACDC" w:rsidR="001718BD" w:rsidRPr="00B722CF" w:rsidRDefault="00B722CF" w:rsidP="00D721DF">
            <w:pPr>
              <w:rPr>
                <w:rFonts w:ascii="Arial" w:hAnsi="Arial" w:cs="Arial"/>
                <w:i/>
                <w:sz w:val="20"/>
                <w:szCs w:val="20"/>
              </w:rPr>
            </w:pPr>
            <w:r w:rsidRPr="00B722CF">
              <w:rPr>
                <w:rFonts w:ascii="Arial" w:hAnsi="Arial" w:cs="Arial"/>
                <w:i/>
                <w:sz w:val="20"/>
                <w:szCs w:val="20"/>
              </w:rPr>
              <w:t>The Alpha Omega Alpha Robert J. Glaser Distinguished Teacher Awards recognize outstanding contributions to medical education made by gifted teachers.</w:t>
            </w:r>
          </w:p>
        </w:tc>
      </w:tr>
    </w:tbl>
    <w:p w14:paraId="352B5071" w14:textId="77777777" w:rsidR="005168FB" w:rsidRDefault="005168FB" w:rsidP="00D721DF">
      <w:pPr>
        <w:pStyle w:val="Heading1"/>
        <w:ind w:firstLine="720"/>
        <w:rPr>
          <w:rFonts w:ascii="Arial" w:hAnsi="Arial" w:cs="Arial"/>
          <w:sz w:val="24"/>
          <w:szCs w:val="24"/>
        </w:rPr>
      </w:pPr>
      <w:r>
        <w:rPr>
          <w:rFonts w:ascii="Arial" w:hAnsi="Arial" w:cs="Arial"/>
          <w:sz w:val="24"/>
          <w:szCs w:val="24"/>
        </w:rPr>
        <w:t>Nomination Contents</w:t>
      </w:r>
    </w:p>
    <w:tbl>
      <w:tblPr>
        <w:tblStyle w:val="TableGrid"/>
        <w:tblW w:w="0" w:type="auto"/>
        <w:jc w:val="center"/>
        <w:tblLook w:val="04A0" w:firstRow="1" w:lastRow="0" w:firstColumn="1" w:lastColumn="0" w:noHBand="0" w:noVBand="1"/>
      </w:tblPr>
      <w:tblGrid>
        <w:gridCol w:w="466"/>
        <w:gridCol w:w="8884"/>
      </w:tblGrid>
      <w:tr w:rsidR="005168FB" w14:paraId="4A2D4C82" w14:textId="77777777" w:rsidTr="005168FB">
        <w:trPr>
          <w:jc w:val="center"/>
        </w:trPr>
        <w:tc>
          <w:tcPr>
            <w:tcW w:w="466" w:type="dxa"/>
            <w:vMerge w:val="restart"/>
            <w:tcBorders>
              <w:top w:val="single" w:sz="4" w:space="0" w:color="auto"/>
              <w:left w:val="single" w:sz="4" w:space="0" w:color="auto"/>
              <w:bottom w:val="single" w:sz="4" w:space="0" w:color="auto"/>
              <w:right w:val="single" w:sz="4" w:space="0" w:color="auto"/>
            </w:tcBorders>
            <w:hideMark/>
          </w:tcPr>
          <w:p w14:paraId="59B9CD80" w14:textId="77777777" w:rsidR="005168FB" w:rsidRDefault="005168FB" w:rsidP="00D721DF">
            <w:pPr>
              <w:rPr>
                <w:rFonts w:ascii="Arial" w:hAnsi="Arial" w:cs="Arial"/>
                <w:sz w:val="20"/>
                <w:szCs w:val="20"/>
              </w:rPr>
            </w:pPr>
            <w:r>
              <w:rPr>
                <w:rFonts w:ascii="Arial" w:hAnsi="Arial" w:cs="Arial"/>
                <w:b/>
                <w:sz w:val="20"/>
                <w:szCs w:val="20"/>
              </w:rPr>
              <w:sym w:font="Wingdings 2" w:char="F0A3"/>
            </w:r>
          </w:p>
        </w:tc>
        <w:tc>
          <w:tcPr>
            <w:tcW w:w="8884" w:type="dxa"/>
            <w:tcBorders>
              <w:top w:val="single" w:sz="4" w:space="0" w:color="auto"/>
              <w:left w:val="single" w:sz="4" w:space="0" w:color="auto"/>
              <w:bottom w:val="single" w:sz="4" w:space="0" w:color="auto"/>
              <w:right w:val="single" w:sz="4" w:space="0" w:color="auto"/>
            </w:tcBorders>
            <w:hideMark/>
          </w:tcPr>
          <w:p w14:paraId="480D8828" w14:textId="47619154" w:rsidR="005168FB" w:rsidRDefault="005168FB" w:rsidP="00D721DF">
            <w:pPr>
              <w:rPr>
                <w:rFonts w:ascii="Arial" w:hAnsi="Arial" w:cs="Arial"/>
                <w:b/>
                <w:sz w:val="20"/>
                <w:szCs w:val="20"/>
              </w:rPr>
            </w:pPr>
            <w:r>
              <w:rPr>
                <w:rFonts w:ascii="Arial" w:hAnsi="Arial" w:cs="Arial"/>
                <w:b/>
                <w:sz w:val="20"/>
                <w:szCs w:val="20"/>
              </w:rPr>
              <w:t xml:space="preserve">1 – 2 page </w:t>
            </w:r>
            <w:r>
              <w:rPr>
                <w:rFonts w:ascii="Arial" w:hAnsi="Arial" w:cs="Arial"/>
                <w:b/>
                <w:i/>
                <w:sz w:val="20"/>
                <w:szCs w:val="20"/>
              </w:rPr>
              <w:t>statement of candidacy</w:t>
            </w:r>
          </w:p>
        </w:tc>
      </w:tr>
      <w:tr w:rsidR="005168FB" w14:paraId="307F8200" w14:textId="77777777" w:rsidTr="005168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CF93C" w14:textId="77777777" w:rsidR="005168FB" w:rsidRDefault="005168FB" w:rsidP="00D721DF">
            <w:pPr>
              <w:rPr>
                <w:rFonts w:ascii="Arial" w:hAnsi="Arial" w:cs="Arial"/>
                <w:sz w:val="20"/>
                <w:szCs w:val="20"/>
              </w:rPr>
            </w:pPr>
          </w:p>
        </w:tc>
        <w:tc>
          <w:tcPr>
            <w:tcW w:w="8884" w:type="dxa"/>
            <w:tcBorders>
              <w:top w:val="single" w:sz="4" w:space="0" w:color="auto"/>
              <w:left w:val="single" w:sz="4" w:space="0" w:color="auto"/>
              <w:bottom w:val="single" w:sz="4" w:space="0" w:color="auto"/>
              <w:right w:val="single" w:sz="4" w:space="0" w:color="auto"/>
            </w:tcBorders>
          </w:tcPr>
          <w:p w14:paraId="26523CC1" w14:textId="051115DE" w:rsidR="005168FB" w:rsidRDefault="005168FB" w:rsidP="00D721DF">
            <w:pPr>
              <w:autoSpaceDE w:val="0"/>
              <w:autoSpaceDN w:val="0"/>
              <w:adjustRightInd w:val="0"/>
              <w:rPr>
                <w:rFonts w:ascii="Arial" w:hAnsi="Arial" w:cs="Arial"/>
                <w:sz w:val="20"/>
                <w:szCs w:val="20"/>
              </w:rPr>
            </w:pPr>
            <w:r>
              <w:rPr>
                <w:rFonts w:ascii="Arial" w:hAnsi="Arial" w:cs="Arial"/>
                <w:sz w:val="20"/>
                <w:szCs w:val="20"/>
              </w:rPr>
              <w:t>A statement of candidacy completed by the nominator which addresses the specific award criteria, achievements and notable impacts:</w:t>
            </w:r>
          </w:p>
          <w:p w14:paraId="3BF1764E" w14:textId="77777777" w:rsidR="005168FB" w:rsidRDefault="005168FB" w:rsidP="00D721DF">
            <w:pPr>
              <w:autoSpaceDE w:val="0"/>
              <w:autoSpaceDN w:val="0"/>
              <w:adjustRightInd w:val="0"/>
              <w:rPr>
                <w:rFonts w:ascii="Arial" w:hAnsi="Arial" w:cs="Arial"/>
                <w:sz w:val="20"/>
                <w:szCs w:val="20"/>
              </w:rPr>
            </w:pPr>
          </w:p>
          <w:p w14:paraId="10525906" w14:textId="77777777" w:rsidR="001718BD" w:rsidRPr="00CB2141" w:rsidRDefault="001718BD" w:rsidP="00D721DF">
            <w:pPr>
              <w:pStyle w:val="ListParagraph"/>
              <w:numPr>
                <w:ilvl w:val="0"/>
                <w:numId w:val="5"/>
              </w:numPr>
              <w:autoSpaceDE w:val="0"/>
              <w:autoSpaceDN w:val="0"/>
              <w:adjustRightInd w:val="0"/>
              <w:spacing w:line="240" w:lineRule="auto"/>
              <w:rPr>
                <w:rFonts w:ascii="Arial" w:hAnsi="Arial" w:cs="Arial"/>
                <w:i/>
                <w:sz w:val="20"/>
                <w:szCs w:val="20"/>
              </w:rPr>
            </w:pPr>
            <w:r w:rsidRPr="00CB2141">
              <w:rPr>
                <w:rFonts w:ascii="Arial" w:hAnsi="Arial" w:cs="Arial"/>
                <w:i/>
                <w:sz w:val="20"/>
                <w:szCs w:val="20"/>
              </w:rPr>
              <w:t>Nominees must hold the rank of Assistant Professor or higher in either a tenure or non-tenure track.</w:t>
            </w:r>
          </w:p>
          <w:p w14:paraId="422DE66A" w14:textId="77777777" w:rsidR="001718BD" w:rsidRPr="00CB2141" w:rsidRDefault="001718BD" w:rsidP="00D721DF">
            <w:pPr>
              <w:pStyle w:val="ListParagraph"/>
              <w:numPr>
                <w:ilvl w:val="0"/>
                <w:numId w:val="5"/>
              </w:numPr>
              <w:autoSpaceDE w:val="0"/>
              <w:autoSpaceDN w:val="0"/>
              <w:adjustRightInd w:val="0"/>
              <w:spacing w:line="240" w:lineRule="auto"/>
              <w:rPr>
                <w:rFonts w:ascii="Arial" w:hAnsi="Arial" w:cs="Arial"/>
                <w:i/>
                <w:sz w:val="20"/>
                <w:szCs w:val="20"/>
              </w:rPr>
            </w:pPr>
            <w:r w:rsidRPr="00CB2141">
              <w:rPr>
                <w:rFonts w:ascii="Arial" w:hAnsi="Arial" w:cs="Arial"/>
                <w:i/>
                <w:sz w:val="20"/>
                <w:szCs w:val="20"/>
              </w:rPr>
              <w:t>Nominees’ educational accomplishments should be principally in medical student education. Nominees’ accomplishments in medical student education will include innovative work and products in the support and delivery of the educational program (e.g., technological enhancements to assist medical students in the learning process).</w:t>
            </w:r>
          </w:p>
          <w:p w14:paraId="75ED42ED" w14:textId="77777777" w:rsidR="001718BD" w:rsidRPr="00CB2141" w:rsidRDefault="001718BD" w:rsidP="00D721DF">
            <w:pPr>
              <w:pStyle w:val="ListParagraph"/>
              <w:numPr>
                <w:ilvl w:val="0"/>
                <w:numId w:val="5"/>
              </w:numPr>
              <w:autoSpaceDE w:val="0"/>
              <w:autoSpaceDN w:val="0"/>
              <w:adjustRightInd w:val="0"/>
              <w:spacing w:line="240" w:lineRule="auto"/>
              <w:rPr>
                <w:rFonts w:ascii="Arial" w:hAnsi="Arial" w:cs="Arial"/>
                <w:i/>
                <w:sz w:val="20"/>
                <w:szCs w:val="20"/>
              </w:rPr>
            </w:pPr>
            <w:r w:rsidRPr="00CB2141">
              <w:rPr>
                <w:rFonts w:ascii="Arial" w:hAnsi="Arial" w:cs="Arial"/>
                <w:i/>
                <w:sz w:val="20"/>
                <w:szCs w:val="20"/>
              </w:rPr>
              <w:t>Nominees should have received prior recognition as outstanding teachers, either from their institution, another institution, or state, regional, or national organizations.</w:t>
            </w:r>
          </w:p>
          <w:p w14:paraId="2A2D76CF" w14:textId="77777777" w:rsidR="001718BD" w:rsidRPr="00CB2141" w:rsidRDefault="001718BD" w:rsidP="00D721DF">
            <w:pPr>
              <w:pStyle w:val="ListParagraph"/>
              <w:numPr>
                <w:ilvl w:val="0"/>
                <w:numId w:val="5"/>
              </w:numPr>
              <w:autoSpaceDE w:val="0"/>
              <w:autoSpaceDN w:val="0"/>
              <w:adjustRightInd w:val="0"/>
              <w:spacing w:line="240" w:lineRule="auto"/>
              <w:rPr>
                <w:rFonts w:ascii="Arial" w:hAnsi="Arial" w:cs="Arial"/>
                <w:i/>
                <w:sz w:val="20"/>
                <w:szCs w:val="20"/>
              </w:rPr>
            </w:pPr>
            <w:r w:rsidRPr="00CB2141">
              <w:rPr>
                <w:rFonts w:ascii="Arial" w:hAnsi="Arial" w:cs="Arial"/>
                <w:i/>
                <w:sz w:val="20"/>
                <w:szCs w:val="20"/>
              </w:rPr>
              <w:t>Nominees who have published in the field of medical education and whose educational materials have been adopted by other institutions will be especially considered.</w:t>
            </w:r>
          </w:p>
          <w:p w14:paraId="18439DEB" w14:textId="77777777" w:rsidR="005168FB" w:rsidRPr="00CB2141" w:rsidRDefault="00CB2141" w:rsidP="00D721DF">
            <w:pPr>
              <w:pStyle w:val="ListParagraph"/>
              <w:numPr>
                <w:ilvl w:val="0"/>
                <w:numId w:val="5"/>
              </w:numPr>
              <w:autoSpaceDE w:val="0"/>
              <w:autoSpaceDN w:val="0"/>
              <w:adjustRightInd w:val="0"/>
              <w:spacing w:line="240" w:lineRule="auto"/>
              <w:rPr>
                <w:rFonts w:ascii="Arial" w:hAnsi="Arial" w:cs="Arial"/>
                <w:i/>
                <w:sz w:val="20"/>
                <w:szCs w:val="20"/>
              </w:rPr>
            </w:pPr>
            <w:r w:rsidRPr="00CB2141">
              <w:rPr>
                <w:rFonts w:ascii="Arial" w:hAnsi="Arial" w:cs="Arial"/>
                <w:i/>
                <w:sz w:val="20"/>
                <w:szCs w:val="20"/>
              </w:rPr>
              <w:t>Nominees</w:t>
            </w:r>
            <w:r w:rsidR="001718BD" w:rsidRPr="00CB2141">
              <w:rPr>
                <w:rFonts w:ascii="Arial" w:hAnsi="Arial" w:cs="Arial"/>
                <w:i/>
                <w:sz w:val="20"/>
                <w:szCs w:val="20"/>
              </w:rPr>
              <w:t xml:space="preserve"> must demonstrate standards of professional ethics and scientific integrity.</w:t>
            </w:r>
          </w:p>
          <w:p w14:paraId="1621F9F9" w14:textId="713EFB82" w:rsidR="00CB2141" w:rsidRDefault="00CB2141" w:rsidP="00D721DF">
            <w:pPr>
              <w:autoSpaceDE w:val="0"/>
              <w:autoSpaceDN w:val="0"/>
              <w:adjustRightInd w:val="0"/>
              <w:rPr>
                <w:rFonts w:ascii="Arial" w:hAnsi="Arial" w:cs="Arial"/>
                <w:i/>
                <w:sz w:val="20"/>
                <w:szCs w:val="20"/>
              </w:rPr>
            </w:pPr>
          </w:p>
        </w:tc>
      </w:tr>
      <w:tr w:rsidR="005168FB" w14:paraId="4F3438CD" w14:textId="77777777" w:rsidTr="005168FB">
        <w:trPr>
          <w:jc w:val="center"/>
        </w:trPr>
        <w:tc>
          <w:tcPr>
            <w:tcW w:w="466" w:type="dxa"/>
            <w:vMerge w:val="restart"/>
            <w:tcBorders>
              <w:top w:val="single" w:sz="4" w:space="0" w:color="auto"/>
              <w:left w:val="single" w:sz="4" w:space="0" w:color="auto"/>
              <w:bottom w:val="single" w:sz="4" w:space="0" w:color="auto"/>
              <w:right w:val="single" w:sz="4" w:space="0" w:color="auto"/>
            </w:tcBorders>
            <w:hideMark/>
          </w:tcPr>
          <w:p w14:paraId="26AB0AD9" w14:textId="77777777" w:rsidR="005168FB" w:rsidRDefault="005168FB" w:rsidP="00D721DF">
            <w:pPr>
              <w:rPr>
                <w:rFonts w:ascii="Arial" w:hAnsi="Arial" w:cs="Arial"/>
                <w:sz w:val="20"/>
                <w:szCs w:val="20"/>
              </w:rPr>
            </w:pPr>
            <w:r>
              <w:rPr>
                <w:rFonts w:ascii="Arial" w:hAnsi="Arial" w:cs="Arial"/>
                <w:b/>
                <w:sz w:val="20"/>
                <w:szCs w:val="20"/>
              </w:rPr>
              <w:sym w:font="Wingdings 2" w:char="F0A3"/>
            </w:r>
          </w:p>
        </w:tc>
        <w:tc>
          <w:tcPr>
            <w:tcW w:w="8884" w:type="dxa"/>
            <w:tcBorders>
              <w:top w:val="single" w:sz="4" w:space="0" w:color="auto"/>
              <w:left w:val="single" w:sz="4" w:space="0" w:color="auto"/>
              <w:bottom w:val="single" w:sz="4" w:space="0" w:color="auto"/>
              <w:right w:val="single" w:sz="4" w:space="0" w:color="auto"/>
            </w:tcBorders>
            <w:hideMark/>
          </w:tcPr>
          <w:p w14:paraId="0ACC004D" w14:textId="77777777" w:rsidR="005168FB" w:rsidRDefault="005168FB" w:rsidP="00D721DF">
            <w:pPr>
              <w:rPr>
                <w:rFonts w:ascii="Arial" w:hAnsi="Arial" w:cs="Arial"/>
                <w:b/>
                <w:sz w:val="20"/>
                <w:szCs w:val="20"/>
              </w:rPr>
            </w:pPr>
            <w:r>
              <w:rPr>
                <w:rFonts w:ascii="Arial" w:hAnsi="Arial" w:cs="Arial"/>
                <w:b/>
                <w:sz w:val="20"/>
                <w:szCs w:val="20"/>
              </w:rPr>
              <w:t>2 page letter of support from the nominees Departmental Chair or Vice Chair of Education</w:t>
            </w:r>
          </w:p>
        </w:tc>
      </w:tr>
      <w:tr w:rsidR="005168FB" w14:paraId="45CD890A" w14:textId="77777777" w:rsidTr="005168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3FE78" w14:textId="77777777" w:rsidR="005168FB" w:rsidRDefault="005168FB" w:rsidP="00D721DF">
            <w:pPr>
              <w:rPr>
                <w:rFonts w:ascii="Arial" w:hAnsi="Arial" w:cs="Arial"/>
                <w:sz w:val="20"/>
                <w:szCs w:val="20"/>
              </w:rPr>
            </w:pPr>
          </w:p>
        </w:tc>
        <w:tc>
          <w:tcPr>
            <w:tcW w:w="8884" w:type="dxa"/>
            <w:tcBorders>
              <w:top w:val="single" w:sz="4" w:space="0" w:color="auto"/>
              <w:left w:val="single" w:sz="4" w:space="0" w:color="auto"/>
              <w:bottom w:val="single" w:sz="4" w:space="0" w:color="auto"/>
              <w:right w:val="single" w:sz="4" w:space="0" w:color="auto"/>
            </w:tcBorders>
          </w:tcPr>
          <w:p w14:paraId="79F60DF1" w14:textId="7B808AA9" w:rsidR="005168FB" w:rsidRDefault="005168FB" w:rsidP="00D721DF">
            <w:pPr>
              <w:tabs>
                <w:tab w:val="left" w:pos="426"/>
                <w:tab w:val="left" w:pos="851"/>
              </w:tabs>
              <w:rPr>
                <w:rFonts w:ascii="Arial" w:hAnsi="Arial" w:cs="Arial"/>
                <w:sz w:val="20"/>
                <w:szCs w:val="20"/>
              </w:rPr>
            </w:pPr>
            <w:r>
              <w:rPr>
                <w:rFonts w:ascii="Arial" w:hAnsi="Arial" w:cs="Arial"/>
                <w:sz w:val="20"/>
                <w:szCs w:val="20"/>
              </w:rPr>
              <w:t>The letter must outline the following:</w:t>
            </w:r>
          </w:p>
          <w:p w14:paraId="351201AB" w14:textId="77777777" w:rsidR="00CB2141" w:rsidRDefault="00CB2141" w:rsidP="00D721DF">
            <w:pPr>
              <w:tabs>
                <w:tab w:val="left" w:pos="426"/>
                <w:tab w:val="left" w:pos="851"/>
              </w:tabs>
              <w:rPr>
                <w:rFonts w:ascii="Arial" w:hAnsi="Arial" w:cs="Arial"/>
                <w:sz w:val="20"/>
                <w:szCs w:val="20"/>
              </w:rPr>
            </w:pPr>
          </w:p>
          <w:p w14:paraId="639F95DB" w14:textId="0D546B43" w:rsidR="005168FB" w:rsidRPr="00CB2141" w:rsidRDefault="005168FB" w:rsidP="00D721DF">
            <w:pPr>
              <w:tabs>
                <w:tab w:val="left" w:pos="426"/>
                <w:tab w:val="left" w:pos="851"/>
              </w:tabs>
              <w:rPr>
                <w:rFonts w:ascii="Arial" w:hAnsi="Arial" w:cs="Arial"/>
                <w:i/>
                <w:sz w:val="20"/>
                <w:szCs w:val="20"/>
              </w:rPr>
            </w:pPr>
            <w:r w:rsidRPr="00CB2141">
              <w:rPr>
                <w:rFonts w:ascii="Arial" w:hAnsi="Arial" w:cs="Arial"/>
                <w:i/>
                <w:sz w:val="20"/>
                <w:szCs w:val="20"/>
              </w:rPr>
              <w:t>Description of how the nominee exemplifies all of the criteria</w:t>
            </w:r>
            <w:r w:rsidR="00CB2141" w:rsidRPr="00CB2141">
              <w:rPr>
                <w:rFonts w:ascii="Arial" w:hAnsi="Arial" w:cs="Arial"/>
                <w:i/>
                <w:sz w:val="20"/>
                <w:szCs w:val="20"/>
              </w:rPr>
              <w:t xml:space="preserve"> as noted above.</w:t>
            </w:r>
          </w:p>
          <w:p w14:paraId="63C2DE0D" w14:textId="7AA3922C" w:rsidR="005168FB" w:rsidRPr="00CB2141" w:rsidRDefault="005168FB" w:rsidP="00D721DF">
            <w:pPr>
              <w:tabs>
                <w:tab w:val="left" w:pos="426"/>
                <w:tab w:val="left" w:pos="851"/>
              </w:tabs>
              <w:ind w:left="360"/>
              <w:rPr>
                <w:rFonts w:ascii="Arial" w:hAnsi="Arial" w:cs="Arial"/>
                <w:sz w:val="20"/>
                <w:szCs w:val="20"/>
              </w:rPr>
            </w:pPr>
          </w:p>
        </w:tc>
      </w:tr>
      <w:tr w:rsidR="005168FB" w14:paraId="3ECEF551" w14:textId="77777777" w:rsidTr="005168FB">
        <w:trPr>
          <w:trHeight w:val="602"/>
          <w:jc w:val="center"/>
        </w:trPr>
        <w:tc>
          <w:tcPr>
            <w:tcW w:w="466" w:type="dxa"/>
            <w:tcBorders>
              <w:top w:val="single" w:sz="4" w:space="0" w:color="auto"/>
              <w:left w:val="single" w:sz="4" w:space="0" w:color="auto"/>
              <w:bottom w:val="single" w:sz="4" w:space="0" w:color="auto"/>
              <w:right w:val="single" w:sz="4" w:space="0" w:color="auto"/>
            </w:tcBorders>
            <w:hideMark/>
          </w:tcPr>
          <w:p w14:paraId="790F292F" w14:textId="77777777" w:rsidR="005168FB" w:rsidRDefault="005168FB" w:rsidP="00D721DF">
            <w:pPr>
              <w:rPr>
                <w:rFonts w:ascii="Arial" w:hAnsi="Arial" w:cs="Arial"/>
                <w:sz w:val="20"/>
                <w:szCs w:val="20"/>
              </w:rPr>
            </w:pPr>
            <w:r>
              <w:rPr>
                <w:rFonts w:ascii="Arial" w:hAnsi="Arial" w:cs="Arial"/>
                <w:b/>
                <w:sz w:val="20"/>
                <w:szCs w:val="20"/>
              </w:rPr>
              <w:sym w:font="Wingdings 2" w:char="F0A3"/>
            </w:r>
          </w:p>
        </w:tc>
        <w:tc>
          <w:tcPr>
            <w:tcW w:w="8884" w:type="dxa"/>
            <w:tcBorders>
              <w:top w:val="single" w:sz="4" w:space="0" w:color="auto"/>
              <w:left w:val="single" w:sz="4" w:space="0" w:color="auto"/>
              <w:bottom w:val="single" w:sz="4" w:space="0" w:color="auto"/>
              <w:right w:val="single" w:sz="4" w:space="0" w:color="auto"/>
            </w:tcBorders>
            <w:hideMark/>
          </w:tcPr>
          <w:p w14:paraId="55ABE722" w14:textId="77777777" w:rsidR="005168FB" w:rsidRDefault="005168FB" w:rsidP="00D721DF">
            <w:pPr>
              <w:rPr>
                <w:rFonts w:ascii="Arial" w:hAnsi="Arial" w:cs="Arial"/>
                <w:b/>
                <w:sz w:val="20"/>
                <w:szCs w:val="20"/>
              </w:rPr>
            </w:pPr>
            <w:r>
              <w:rPr>
                <w:rFonts w:ascii="Arial" w:hAnsi="Arial" w:cs="Arial"/>
                <w:b/>
                <w:sz w:val="20"/>
                <w:szCs w:val="20"/>
              </w:rPr>
              <w:t>Complete and up to date CV</w:t>
            </w:r>
          </w:p>
        </w:tc>
      </w:tr>
      <w:tr w:rsidR="005168FB" w14:paraId="6E65B6D8" w14:textId="77777777" w:rsidTr="005168FB">
        <w:trPr>
          <w:trHeight w:val="602"/>
          <w:jc w:val="center"/>
        </w:trPr>
        <w:tc>
          <w:tcPr>
            <w:tcW w:w="466" w:type="dxa"/>
            <w:tcBorders>
              <w:top w:val="single" w:sz="4" w:space="0" w:color="auto"/>
              <w:left w:val="single" w:sz="4" w:space="0" w:color="auto"/>
              <w:bottom w:val="single" w:sz="4" w:space="0" w:color="auto"/>
              <w:right w:val="single" w:sz="4" w:space="0" w:color="auto"/>
            </w:tcBorders>
            <w:hideMark/>
          </w:tcPr>
          <w:p w14:paraId="24A608D5" w14:textId="77777777" w:rsidR="005168FB" w:rsidRDefault="005168FB" w:rsidP="00D721DF">
            <w:pPr>
              <w:rPr>
                <w:rFonts w:ascii="Arial" w:hAnsi="Arial" w:cs="Arial"/>
                <w:b/>
                <w:sz w:val="20"/>
                <w:szCs w:val="20"/>
              </w:rPr>
            </w:pPr>
            <w:r>
              <w:rPr>
                <w:rFonts w:ascii="Arial" w:hAnsi="Arial" w:cs="Arial"/>
                <w:b/>
                <w:sz w:val="20"/>
                <w:szCs w:val="20"/>
              </w:rPr>
              <w:sym w:font="Wingdings 2" w:char="F0A3"/>
            </w:r>
          </w:p>
        </w:tc>
        <w:tc>
          <w:tcPr>
            <w:tcW w:w="8884" w:type="dxa"/>
            <w:tcBorders>
              <w:top w:val="single" w:sz="4" w:space="0" w:color="auto"/>
              <w:left w:val="single" w:sz="4" w:space="0" w:color="auto"/>
              <w:bottom w:val="single" w:sz="4" w:space="0" w:color="auto"/>
              <w:right w:val="single" w:sz="4" w:space="0" w:color="auto"/>
            </w:tcBorders>
            <w:hideMark/>
          </w:tcPr>
          <w:p w14:paraId="10AD9625" w14:textId="44EEF830" w:rsidR="005168FB" w:rsidRDefault="005168FB" w:rsidP="00D721DF">
            <w:pPr>
              <w:rPr>
                <w:rFonts w:ascii="Arial" w:hAnsi="Arial" w:cs="Arial"/>
                <w:b/>
                <w:sz w:val="20"/>
                <w:szCs w:val="20"/>
              </w:rPr>
            </w:pPr>
            <w:r>
              <w:rPr>
                <w:rFonts w:ascii="Arial" w:hAnsi="Arial" w:cs="Arial"/>
                <w:b/>
                <w:sz w:val="20"/>
                <w:szCs w:val="20"/>
              </w:rPr>
              <w:t>Teaching Dossier/Creative Professional Activit</w:t>
            </w:r>
            <w:r w:rsidR="00CB2141">
              <w:rPr>
                <w:rFonts w:ascii="Arial" w:hAnsi="Arial" w:cs="Arial"/>
                <w:b/>
                <w:sz w:val="20"/>
                <w:szCs w:val="20"/>
              </w:rPr>
              <w:t>ies (CPA) Dossier (if available</w:t>
            </w:r>
            <w:r>
              <w:rPr>
                <w:rFonts w:ascii="Arial" w:hAnsi="Arial" w:cs="Arial"/>
                <w:b/>
                <w:sz w:val="20"/>
                <w:szCs w:val="20"/>
              </w:rPr>
              <w:t>) and Summary of Relevant Teaching and/or Course Evaluations</w:t>
            </w:r>
          </w:p>
        </w:tc>
      </w:tr>
      <w:tr w:rsidR="005168FB" w14:paraId="285003A3" w14:textId="77777777" w:rsidTr="005168FB">
        <w:trPr>
          <w:jc w:val="center"/>
        </w:trPr>
        <w:tc>
          <w:tcPr>
            <w:tcW w:w="466" w:type="dxa"/>
            <w:vMerge w:val="restart"/>
            <w:tcBorders>
              <w:top w:val="single" w:sz="4" w:space="0" w:color="auto"/>
              <w:left w:val="single" w:sz="4" w:space="0" w:color="auto"/>
              <w:bottom w:val="single" w:sz="4" w:space="0" w:color="auto"/>
              <w:right w:val="single" w:sz="4" w:space="0" w:color="auto"/>
            </w:tcBorders>
            <w:hideMark/>
          </w:tcPr>
          <w:p w14:paraId="4F247F85" w14:textId="77777777" w:rsidR="005168FB" w:rsidRDefault="005168FB" w:rsidP="00D721DF">
            <w:pPr>
              <w:rPr>
                <w:rFonts w:ascii="Arial" w:hAnsi="Arial" w:cs="Arial"/>
                <w:sz w:val="20"/>
                <w:szCs w:val="20"/>
              </w:rPr>
            </w:pPr>
            <w:r>
              <w:rPr>
                <w:rFonts w:ascii="Arial" w:hAnsi="Arial" w:cs="Arial"/>
                <w:b/>
                <w:sz w:val="20"/>
                <w:szCs w:val="20"/>
              </w:rPr>
              <w:sym w:font="Wingdings 2" w:char="F0A3"/>
            </w:r>
          </w:p>
        </w:tc>
        <w:tc>
          <w:tcPr>
            <w:tcW w:w="8884" w:type="dxa"/>
            <w:tcBorders>
              <w:top w:val="single" w:sz="4" w:space="0" w:color="auto"/>
              <w:left w:val="single" w:sz="4" w:space="0" w:color="auto"/>
              <w:bottom w:val="single" w:sz="4" w:space="0" w:color="auto"/>
              <w:right w:val="single" w:sz="4" w:space="0" w:color="auto"/>
            </w:tcBorders>
            <w:hideMark/>
          </w:tcPr>
          <w:p w14:paraId="463CDF51" w14:textId="77777777" w:rsidR="005168FB" w:rsidRDefault="005168FB" w:rsidP="00D721DF">
            <w:pPr>
              <w:tabs>
                <w:tab w:val="left" w:pos="426"/>
                <w:tab w:val="left" w:pos="851"/>
              </w:tabs>
              <w:rPr>
                <w:rFonts w:ascii="Arial" w:hAnsi="Arial" w:cs="Arial"/>
                <w:b/>
                <w:sz w:val="20"/>
                <w:szCs w:val="20"/>
              </w:rPr>
            </w:pPr>
            <w:r>
              <w:rPr>
                <w:rFonts w:ascii="Arial" w:hAnsi="Arial" w:cs="Arial"/>
                <w:b/>
                <w:sz w:val="20"/>
                <w:szCs w:val="20"/>
              </w:rPr>
              <w:t>2 additional letters of support</w:t>
            </w:r>
          </w:p>
        </w:tc>
      </w:tr>
      <w:tr w:rsidR="005168FB" w14:paraId="1C68760E" w14:textId="77777777" w:rsidTr="005168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85C8F" w14:textId="77777777" w:rsidR="005168FB" w:rsidRDefault="005168FB" w:rsidP="00D721DF">
            <w:pPr>
              <w:rPr>
                <w:rFonts w:ascii="Arial" w:hAnsi="Arial" w:cs="Arial"/>
                <w:sz w:val="20"/>
                <w:szCs w:val="20"/>
              </w:rPr>
            </w:pPr>
          </w:p>
        </w:tc>
        <w:tc>
          <w:tcPr>
            <w:tcW w:w="8884" w:type="dxa"/>
            <w:tcBorders>
              <w:top w:val="single" w:sz="4" w:space="0" w:color="auto"/>
              <w:left w:val="single" w:sz="4" w:space="0" w:color="auto"/>
              <w:bottom w:val="single" w:sz="4" w:space="0" w:color="auto"/>
              <w:right w:val="single" w:sz="4" w:space="0" w:color="auto"/>
            </w:tcBorders>
            <w:hideMark/>
          </w:tcPr>
          <w:p w14:paraId="75F39357" w14:textId="77777777" w:rsidR="005168FB" w:rsidRDefault="005168FB" w:rsidP="00D721DF">
            <w:pPr>
              <w:shd w:val="clear" w:color="auto" w:fill="FFFFFF"/>
              <w:spacing w:before="100" w:beforeAutospacing="1" w:after="100" w:afterAutospacing="1"/>
              <w:rPr>
                <w:rFonts w:ascii="Arial" w:eastAsia="Times New Roman" w:hAnsi="Arial" w:cs="Arial"/>
                <w:color w:val="202020"/>
                <w:sz w:val="20"/>
                <w:szCs w:val="20"/>
              </w:rPr>
            </w:pPr>
            <w:r>
              <w:rPr>
                <w:rFonts w:ascii="Arial" w:eastAsia="Times New Roman" w:hAnsi="Arial" w:cs="Arial"/>
                <w:color w:val="202020"/>
                <w:sz w:val="20"/>
                <w:szCs w:val="20"/>
              </w:rPr>
              <w:t>Two letters of support from colleagues/peers and or learners/trainees. (Separate from the letter of support from Departmental Chair/Vice Chair, Education).</w:t>
            </w:r>
          </w:p>
        </w:tc>
      </w:tr>
      <w:tr w:rsidR="005168FB" w14:paraId="001A7FBB" w14:textId="77777777" w:rsidTr="005168FB">
        <w:trPr>
          <w:trHeight w:val="935"/>
          <w:jc w:val="center"/>
        </w:trPr>
        <w:tc>
          <w:tcPr>
            <w:tcW w:w="466" w:type="dxa"/>
            <w:tcBorders>
              <w:top w:val="single" w:sz="4" w:space="0" w:color="auto"/>
              <w:left w:val="single" w:sz="4" w:space="0" w:color="auto"/>
              <w:bottom w:val="single" w:sz="4" w:space="0" w:color="auto"/>
              <w:right w:val="single" w:sz="4" w:space="0" w:color="auto"/>
            </w:tcBorders>
            <w:hideMark/>
          </w:tcPr>
          <w:p w14:paraId="6E85BDE4" w14:textId="77777777" w:rsidR="005168FB" w:rsidRDefault="005168FB" w:rsidP="00D721DF">
            <w:pPr>
              <w:rPr>
                <w:rFonts w:ascii="Arial" w:hAnsi="Arial" w:cs="Arial"/>
                <w:b/>
                <w:sz w:val="20"/>
                <w:szCs w:val="20"/>
              </w:rPr>
            </w:pPr>
            <w:r>
              <w:rPr>
                <w:rFonts w:ascii="Arial" w:hAnsi="Arial" w:cs="Arial"/>
                <w:b/>
                <w:sz w:val="20"/>
                <w:szCs w:val="20"/>
              </w:rPr>
              <w:sym w:font="Wingdings 2" w:char="F0A3"/>
            </w:r>
          </w:p>
        </w:tc>
        <w:tc>
          <w:tcPr>
            <w:tcW w:w="8884" w:type="dxa"/>
            <w:tcBorders>
              <w:top w:val="single" w:sz="4" w:space="0" w:color="auto"/>
              <w:left w:val="single" w:sz="4" w:space="0" w:color="auto"/>
              <w:bottom w:val="single" w:sz="4" w:space="0" w:color="auto"/>
              <w:right w:val="single" w:sz="4" w:space="0" w:color="auto"/>
            </w:tcBorders>
            <w:hideMark/>
          </w:tcPr>
          <w:p w14:paraId="1BD2C69F" w14:textId="77777777" w:rsidR="005168FB" w:rsidRDefault="005168FB" w:rsidP="00D721DF">
            <w:pPr>
              <w:shd w:val="clear" w:color="auto" w:fill="FFFFFF"/>
              <w:spacing w:before="100" w:beforeAutospacing="1" w:after="100" w:afterAutospacing="1"/>
              <w:rPr>
                <w:rFonts w:ascii="Arial" w:eastAsia="Times New Roman" w:hAnsi="Arial" w:cs="Arial"/>
                <w:color w:val="202020"/>
                <w:sz w:val="20"/>
                <w:szCs w:val="20"/>
              </w:rPr>
            </w:pPr>
            <w:r>
              <w:rPr>
                <w:rFonts w:ascii="Arial" w:eastAsia="Times New Roman" w:hAnsi="Arial" w:cs="Arial"/>
                <w:color w:val="202020"/>
                <w:sz w:val="20"/>
                <w:szCs w:val="20"/>
              </w:rPr>
              <w:t>Additional supportive/supplemental documentation/materials can be submitted at the discretion of the nominee/nominator. Such documents include: examples of educational innovations and or examples of education scholarship activity, etc.</w:t>
            </w:r>
          </w:p>
        </w:tc>
      </w:tr>
    </w:tbl>
    <w:p w14:paraId="2207BA3B" w14:textId="77777777" w:rsidR="00481ECD" w:rsidRDefault="00481ECD" w:rsidP="00481ECD">
      <w:pPr>
        <w:shd w:val="clear" w:color="auto" w:fill="FFFFFF"/>
        <w:spacing w:before="100" w:beforeAutospacing="1" w:after="100" w:afterAutospacing="1" w:line="240" w:lineRule="auto"/>
        <w:jc w:val="center"/>
        <w:rPr>
          <w:rFonts w:ascii="Arial" w:eastAsia="Times New Roman" w:hAnsi="Arial" w:cs="Arial"/>
          <w:color w:val="202020"/>
          <w:sz w:val="20"/>
          <w:szCs w:val="20"/>
        </w:rPr>
      </w:pPr>
      <w:r>
        <w:rPr>
          <w:rFonts w:ascii="Arial" w:eastAsia="Times New Roman" w:hAnsi="Arial" w:cs="Arial"/>
          <w:color w:val="202020"/>
          <w:sz w:val="20"/>
          <w:szCs w:val="20"/>
        </w:rPr>
        <w:t xml:space="preserve">The above requirements should be submitted using the </w:t>
      </w:r>
      <w:hyperlink r:id="rId5" w:history="1">
        <w:r>
          <w:rPr>
            <w:rStyle w:val="Hyperlink"/>
            <w:rFonts w:ascii="Arial" w:eastAsia="Times New Roman" w:hAnsi="Arial" w:cs="Arial"/>
            <w:sz w:val="20"/>
            <w:szCs w:val="20"/>
          </w:rPr>
          <w:t>online nomination form</w:t>
        </w:r>
      </w:hyperlink>
      <w:r>
        <w:rPr>
          <w:rFonts w:ascii="Arial" w:eastAsia="Times New Roman" w:hAnsi="Arial" w:cs="Arial"/>
          <w:color w:val="202020"/>
          <w:sz w:val="20"/>
          <w:szCs w:val="20"/>
        </w:rPr>
        <w:t xml:space="preserve">. For more </w:t>
      </w:r>
      <w:proofErr w:type="gramStart"/>
      <w:r>
        <w:rPr>
          <w:rFonts w:ascii="Arial" w:eastAsia="Times New Roman" w:hAnsi="Arial" w:cs="Arial"/>
          <w:color w:val="202020"/>
          <w:sz w:val="20"/>
          <w:szCs w:val="20"/>
        </w:rPr>
        <w:t>information</w:t>
      </w:r>
      <w:proofErr w:type="gramEnd"/>
      <w:r>
        <w:rPr>
          <w:rFonts w:ascii="Arial" w:eastAsia="Times New Roman" w:hAnsi="Arial" w:cs="Arial"/>
          <w:color w:val="202020"/>
          <w:sz w:val="20"/>
          <w:szCs w:val="20"/>
        </w:rPr>
        <w:t xml:space="preserve"> please contact </w:t>
      </w:r>
      <w:hyperlink r:id="rId6" w:history="1">
        <w:r>
          <w:rPr>
            <w:rStyle w:val="Hyperlink"/>
            <w:rFonts w:ascii="Arial" w:eastAsia="Times New Roman" w:hAnsi="Arial" w:cs="Arial"/>
            <w:sz w:val="20"/>
            <w:szCs w:val="20"/>
          </w:rPr>
          <w:t>medicine.awards@utoronto.ca</w:t>
        </w:r>
      </w:hyperlink>
      <w:r>
        <w:rPr>
          <w:rFonts w:ascii="Arial" w:eastAsia="Times New Roman" w:hAnsi="Arial" w:cs="Arial"/>
          <w:color w:val="202020"/>
          <w:sz w:val="20"/>
          <w:szCs w:val="20"/>
        </w:rPr>
        <w:t>. </w:t>
      </w:r>
    </w:p>
    <w:p w14:paraId="1D803CD5" w14:textId="77777777" w:rsidR="00481ECD" w:rsidRDefault="00481ECD" w:rsidP="00481ECD">
      <w:pPr>
        <w:shd w:val="clear" w:color="auto" w:fill="FFFFFF"/>
        <w:spacing w:before="100" w:beforeAutospacing="1" w:after="100" w:afterAutospacing="1" w:line="240" w:lineRule="auto"/>
        <w:jc w:val="center"/>
        <w:rPr>
          <w:rFonts w:ascii="Arial" w:eastAsia="Times New Roman" w:hAnsi="Arial" w:cs="Arial"/>
          <w:color w:val="202020"/>
          <w:sz w:val="20"/>
          <w:szCs w:val="20"/>
        </w:rPr>
      </w:pPr>
      <w:r>
        <w:rPr>
          <w:rFonts w:ascii="Arial" w:hAnsi="Arial" w:cs="Arial"/>
          <w:b/>
          <w:sz w:val="24"/>
          <w:szCs w:val="24"/>
        </w:rPr>
        <w:t>Deadline:</w:t>
      </w:r>
      <w:r>
        <w:rPr>
          <w:rFonts w:ascii="Arial" w:hAnsi="Arial" w:cs="Arial"/>
          <w:sz w:val="24"/>
          <w:szCs w:val="24"/>
        </w:rPr>
        <w:t xml:space="preserve"> Monday, November 14, 2022</w:t>
      </w:r>
    </w:p>
    <w:p w14:paraId="4C1D9E98" w14:textId="652DD47C" w:rsidR="006971C7" w:rsidRPr="005168FB" w:rsidRDefault="006971C7" w:rsidP="005168FB"/>
    <w:sectPr w:rsidR="006971C7" w:rsidRPr="005168FB" w:rsidSect="005168F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6A32"/>
    <w:multiLevelType w:val="hybridMultilevel"/>
    <w:tmpl w:val="F7C6FC48"/>
    <w:lvl w:ilvl="0" w:tplc="18CA6564">
      <w:start w:val="1"/>
      <w:numFmt w:val="bullet"/>
      <w:lvlText w:val="o"/>
      <w:lvlJc w:val="left"/>
      <w:pPr>
        <w:tabs>
          <w:tab w:val="num" w:pos="720"/>
        </w:tabs>
        <w:ind w:left="720" w:hanging="360"/>
      </w:pPr>
      <w:rPr>
        <w:rFonts w:ascii="Wingdings" w:hAnsi="Wingdings" w:hint="default"/>
      </w:rPr>
    </w:lvl>
    <w:lvl w:ilvl="1" w:tplc="18CA6564">
      <w:start w:val="1"/>
      <w:numFmt w:val="bullet"/>
      <w:lvlText w:val="o"/>
      <w:lvlJc w:val="left"/>
      <w:pPr>
        <w:tabs>
          <w:tab w:val="num" w:pos="1710"/>
        </w:tabs>
        <w:ind w:left="1710" w:hanging="360"/>
      </w:pPr>
      <w:rPr>
        <w:rFonts w:ascii="Wingdings" w:hAnsi="Wingdings" w:hint="default"/>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BE7FB1"/>
    <w:multiLevelType w:val="hybridMultilevel"/>
    <w:tmpl w:val="ECB80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9B3674"/>
    <w:multiLevelType w:val="hybridMultilevel"/>
    <w:tmpl w:val="89866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0D35EB"/>
    <w:multiLevelType w:val="hybridMultilevel"/>
    <w:tmpl w:val="4D0C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70327">
    <w:abstractNumId w:val="0"/>
  </w:num>
  <w:num w:numId="2" w16cid:durableId="990712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3894921">
    <w:abstractNumId w:val="1"/>
  </w:num>
  <w:num w:numId="4" w16cid:durableId="206718840">
    <w:abstractNumId w:val="1"/>
  </w:num>
  <w:num w:numId="5" w16cid:durableId="1793012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E5"/>
    <w:rsid w:val="00037D4E"/>
    <w:rsid w:val="00064442"/>
    <w:rsid w:val="000E3EE5"/>
    <w:rsid w:val="001718BD"/>
    <w:rsid w:val="00180A79"/>
    <w:rsid w:val="00201165"/>
    <w:rsid w:val="00300A54"/>
    <w:rsid w:val="00365028"/>
    <w:rsid w:val="00366EFA"/>
    <w:rsid w:val="003A7008"/>
    <w:rsid w:val="003D0B79"/>
    <w:rsid w:val="00433EDE"/>
    <w:rsid w:val="004423F3"/>
    <w:rsid w:val="00481ECD"/>
    <w:rsid w:val="004A1083"/>
    <w:rsid w:val="005168FB"/>
    <w:rsid w:val="00540192"/>
    <w:rsid w:val="005C0389"/>
    <w:rsid w:val="006379C0"/>
    <w:rsid w:val="006724D0"/>
    <w:rsid w:val="006971C7"/>
    <w:rsid w:val="006E6FB7"/>
    <w:rsid w:val="0075713E"/>
    <w:rsid w:val="007F636A"/>
    <w:rsid w:val="0082613A"/>
    <w:rsid w:val="008873E1"/>
    <w:rsid w:val="00976E7D"/>
    <w:rsid w:val="00985229"/>
    <w:rsid w:val="00A673F7"/>
    <w:rsid w:val="00AC2A50"/>
    <w:rsid w:val="00B577AC"/>
    <w:rsid w:val="00B61DDD"/>
    <w:rsid w:val="00B722CF"/>
    <w:rsid w:val="00B92A6B"/>
    <w:rsid w:val="00C516CE"/>
    <w:rsid w:val="00C73463"/>
    <w:rsid w:val="00CB2141"/>
    <w:rsid w:val="00D05B4F"/>
    <w:rsid w:val="00D46384"/>
    <w:rsid w:val="00D721DF"/>
    <w:rsid w:val="00DB7122"/>
    <w:rsid w:val="00DD6727"/>
    <w:rsid w:val="00E57F92"/>
    <w:rsid w:val="00F14A67"/>
    <w:rsid w:val="00F42DEA"/>
    <w:rsid w:val="00F45174"/>
    <w:rsid w:val="00F70778"/>
    <w:rsid w:val="00FD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B9A0D"/>
  <w15:docId w15:val="{19678887-3900-4C44-A906-E20D5383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EE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E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E3EE5"/>
    <w:rPr>
      <w:color w:val="0563C1" w:themeColor="hyperlink"/>
      <w:u w:val="single"/>
    </w:rPr>
  </w:style>
  <w:style w:type="paragraph" w:styleId="BodyText">
    <w:name w:val="Body Text"/>
    <w:basedOn w:val="Normal"/>
    <w:link w:val="BodyTextChar"/>
    <w:rsid w:val="0036502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65028"/>
    <w:rPr>
      <w:rFonts w:ascii="Times New Roman" w:eastAsia="Times New Roman" w:hAnsi="Times New Roman" w:cs="Times New Roman"/>
      <w:szCs w:val="20"/>
    </w:rPr>
  </w:style>
  <w:style w:type="paragraph" w:styleId="Title">
    <w:name w:val="Title"/>
    <w:basedOn w:val="Normal"/>
    <w:next w:val="Normal"/>
    <w:link w:val="TitleChar"/>
    <w:uiPriority w:val="10"/>
    <w:qFormat/>
    <w:rsid w:val="00E57F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F9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72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D0"/>
    <w:rPr>
      <w:rFonts w:ascii="Segoe UI" w:hAnsi="Segoe UI" w:cs="Segoe UI"/>
      <w:sz w:val="18"/>
      <w:szCs w:val="18"/>
    </w:rPr>
  </w:style>
  <w:style w:type="paragraph" w:styleId="ListParagraph">
    <w:name w:val="List Paragraph"/>
    <w:basedOn w:val="Normal"/>
    <w:uiPriority w:val="34"/>
    <w:qFormat/>
    <w:rsid w:val="005168F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5666">
      <w:bodyDiv w:val="1"/>
      <w:marLeft w:val="0"/>
      <w:marRight w:val="0"/>
      <w:marTop w:val="0"/>
      <w:marBottom w:val="0"/>
      <w:divBdr>
        <w:top w:val="none" w:sz="0" w:space="0" w:color="auto"/>
        <w:left w:val="none" w:sz="0" w:space="0" w:color="auto"/>
        <w:bottom w:val="none" w:sz="0" w:space="0" w:color="auto"/>
        <w:right w:val="none" w:sz="0" w:space="0" w:color="auto"/>
      </w:divBdr>
    </w:div>
    <w:div w:id="1026175172">
      <w:bodyDiv w:val="1"/>
      <w:marLeft w:val="0"/>
      <w:marRight w:val="0"/>
      <w:marTop w:val="0"/>
      <w:marBottom w:val="0"/>
      <w:divBdr>
        <w:top w:val="none" w:sz="0" w:space="0" w:color="auto"/>
        <w:left w:val="none" w:sz="0" w:space="0" w:color="auto"/>
        <w:bottom w:val="none" w:sz="0" w:space="0" w:color="auto"/>
        <w:right w:val="none" w:sz="0" w:space="0" w:color="auto"/>
      </w:divBdr>
    </w:div>
    <w:div w:id="1039358982">
      <w:bodyDiv w:val="1"/>
      <w:marLeft w:val="0"/>
      <w:marRight w:val="0"/>
      <w:marTop w:val="0"/>
      <w:marBottom w:val="0"/>
      <w:divBdr>
        <w:top w:val="none" w:sz="0" w:space="0" w:color="auto"/>
        <w:left w:val="none" w:sz="0" w:space="0" w:color="auto"/>
        <w:bottom w:val="none" w:sz="0" w:space="0" w:color="auto"/>
        <w:right w:val="none" w:sz="0" w:space="0" w:color="auto"/>
      </w:divBdr>
    </w:div>
    <w:div w:id="18422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cine.awards@utoronto.ca" TargetMode="External"/><Relationship Id="rId5" Type="http://schemas.openxmlformats.org/officeDocument/2006/relationships/hyperlink" Target="https://temertymedicine.utoronto.ca/external-teaching-awards-nomination-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MD Program (UME)</dc:creator>
  <cp:keywords/>
  <dc:description/>
  <cp:lastModifiedBy>Andrew McLeod</cp:lastModifiedBy>
  <cp:revision>17</cp:revision>
  <cp:lastPrinted>2020-01-23T22:02:00Z</cp:lastPrinted>
  <dcterms:created xsi:type="dcterms:W3CDTF">2020-09-13T18:03:00Z</dcterms:created>
  <dcterms:modified xsi:type="dcterms:W3CDTF">2022-09-30T14:02:00Z</dcterms:modified>
</cp:coreProperties>
</file>